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55" w:rsidRDefault="00272D55" w:rsidP="00272D55">
      <w:pPr>
        <w:autoSpaceDE w:val="0"/>
        <w:autoSpaceDN w:val="0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-561975</wp:posOffset>
            </wp:positionV>
            <wp:extent cx="2181225" cy="571500"/>
            <wp:effectExtent l="0" t="0" r="9525" b="0"/>
            <wp:wrapSquare wrapText="bothSides"/>
            <wp:docPr id="5" name="Picture 5" descr="Tait-Walker-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it-Walker-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-561975</wp:posOffset>
            </wp:positionV>
            <wp:extent cx="1800225" cy="628650"/>
            <wp:effectExtent l="0" t="0" r="9525" b="0"/>
            <wp:wrapSquare wrapText="bothSides"/>
            <wp:docPr id="4" name="Picture 4" descr="Muckle LLP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kle LLP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-790575</wp:posOffset>
            </wp:positionV>
            <wp:extent cx="1171575" cy="11715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um Logo 2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D55" w:rsidRDefault="00272D55" w:rsidP="00272D55">
      <w:pPr>
        <w:autoSpaceDE w:val="0"/>
        <w:autoSpaceDN w:val="0"/>
        <w:jc w:val="both"/>
        <w:rPr>
          <w:b/>
        </w:rPr>
      </w:pPr>
    </w:p>
    <w:p w:rsidR="00272D55" w:rsidRDefault="00272D55" w:rsidP="00272D55">
      <w:pPr>
        <w:autoSpaceDE w:val="0"/>
        <w:autoSpaceDN w:val="0"/>
        <w:jc w:val="both"/>
        <w:rPr>
          <w:b/>
        </w:rPr>
      </w:pPr>
    </w:p>
    <w:p w:rsidR="00272D55" w:rsidRDefault="00272D55" w:rsidP="00272D55">
      <w:pPr>
        <w:autoSpaceDE w:val="0"/>
        <w:autoSpaceDN w:val="0"/>
        <w:jc w:val="center"/>
        <w:rPr>
          <w:rFonts w:cs="Arial"/>
          <w:b/>
        </w:rPr>
      </w:pPr>
    </w:p>
    <w:p w:rsidR="00272D55" w:rsidRPr="00272D55" w:rsidRDefault="00272D55" w:rsidP="00272D55">
      <w:pPr>
        <w:autoSpaceDE w:val="0"/>
        <w:autoSpaceDN w:val="0"/>
        <w:jc w:val="center"/>
        <w:rPr>
          <w:rFonts w:cs="Arial"/>
          <w:b/>
          <w:sz w:val="24"/>
          <w:szCs w:val="24"/>
        </w:rPr>
      </w:pPr>
      <w:r w:rsidRPr="00272D55">
        <w:rPr>
          <w:rFonts w:cs="Arial"/>
          <w:b/>
          <w:sz w:val="24"/>
          <w:szCs w:val="24"/>
        </w:rPr>
        <w:t xml:space="preserve">Workshop for </w:t>
      </w:r>
      <w:r>
        <w:rPr>
          <w:rFonts w:cs="Arial"/>
          <w:b/>
          <w:sz w:val="24"/>
          <w:szCs w:val="24"/>
        </w:rPr>
        <w:t>CASCs Seeking Advice</w:t>
      </w:r>
      <w:r w:rsidRPr="00272D55">
        <w:rPr>
          <w:rFonts w:cs="Arial"/>
          <w:b/>
          <w:sz w:val="24"/>
          <w:szCs w:val="24"/>
        </w:rPr>
        <w:t xml:space="preserve">: </w:t>
      </w:r>
      <w:r w:rsidRPr="00272D55">
        <w:rPr>
          <w:b/>
          <w:sz w:val="24"/>
          <w:szCs w:val="24"/>
        </w:rPr>
        <w:t>Confirm Your Attendance</w:t>
      </w:r>
    </w:p>
    <w:p w:rsidR="00272D55" w:rsidRDefault="00272D55" w:rsidP="00272D55">
      <w:pPr>
        <w:autoSpaceDE w:val="0"/>
        <w:autoSpaceDN w:val="0"/>
        <w:jc w:val="both"/>
      </w:pPr>
    </w:p>
    <w:p w:rsidR="00272D55" w:rsidRDefault="00272D55" w:rsidP="00272D55">
      <w:p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Please confirm your attendance by completing the below table and sending this to </w:t>
      </w:r>
      <w:hyperlink r:id="rId7" w:history="1">
        <w:r w:rsidRPr="00272D55">
          <w:rPr>
            <w:rStyle w:val="Hyperlink"/>
            <w:rFonts w:cs="Arial"/>
            <w:b/>
          </w:rPr>
          <w:t>Mark.Woodhall@northumberlandfa.com</w:t>
        </w:r>
      </w:hyperlink>
      <w:r>
        <w:rPr>
          <w:rFonts w:cs="Arial"/>
        </w:rPr>
        <w:t xml:space="preserve"> </w:t>
      </w:r>
    </w:p>
    <w:p w:rsidR="00272D55" w:rsidRDefault="00272D55" w:rsidP="00272D55">
      <w:pPr>
        <w:autoSpaceDE w:val="0"/>
        <w:autoSpaceDN w:val="0"/>
        <w:jc w:val="both"/>
        <w:rPr>
          <w:rFonts w:cs="Arial"/>
        </w:rPr>
      </w:pPr>
    </w:p>
    <w:p w:rsidR="00272D55" w:rsidRDefault="00272D55" w:rsidP="00272D55">
      <w:pPr>
        <w:autoSpaceDE w:val="0"/>
        <w:autoSpaceDN w:val="0"/>
        <w:jc w:val="both"/>
        <w:rPr>
          <w:rFonts w:cs="Arial"/>
        </w:rPr>
      </w:pPr>
      <w:r w:rsidRPr="00445F1D">
        <w:t xml:space="preserve">Please confirm your availability by placing an 'x' against </w:t>
      </w:r>
      <w:r w:rsidRPr="00445F1D">
        <w:rPr>
          <w:u w:val="single"/>
        </w:rPr>
        <w:t>all</w:t>
      </w:r>
      <w:r w:rsidRPr="00445F1D">
        <w:t xml:space="preserve"> time slots which you would be able to attend</w:t>
      </w:r>
      <w:r>
        <w:t xml:space="preserve">. You will then be allocated </w:t>
      </w:r>
      <w:r w:rsidRPr="00445F1D">
        <w:rPr>
          <w:u w:val="single"/>
        </w:rPr>
        <w:t>one</w:t>
      </w:r>
      <w:r>
        <w:t xml:space="preserve"> specific slot by NFA </w:t>
      </w:r>
      <w:r>
        <w:rPr>
          <w:rFonts w:cs="Arial"/>
        </w:rPr>
        <w:t xml:space="preserve">on a 'first come, first served' basis subject to demand. </w:t>
      </w:r>
    </w:p>
    <w:p w:rsidR="00272D55" w:rsidRDefault="00272D55" w:rsidP="00272D55">
      <w:pPr>
        <w:autoSpaceDE w:val="0"/>
        <w:autoSpaceDN w:val="0"/>
        <w:jc w:val="both"/>
        <w:rPr>
          <w:rFonts w:cs="Arial"/>
        </w:rPr>
      </w:pPr>
    </w:p>
    <w:p w:rsidR="00272D55" w:rsidRPr="00272D55" w:rsidRDefault="00272D55" w:rsidP="00272D55">
      <w:p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Please also confirm if you would like to attend the general overview presentation at 4:00pm, you can attend this without having attended a workshop slot. </w:t>
      </w:r>
      <w:bookmarkStart w:id="0" w:name="_GoBack"/>
      <w:bookmarkEnd w:id="0"/>
    </w:p>
    <w:p w:rsidR="00272D55" w:rsidRDefault="00272D55" w:rsidP="00272D55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3000"/>
      </w:tblGrid>
      <w:tr w:rsidR="00272D55" w:rsidRPr="00AD1882" w:rsidTr="00114069">
        <w:tc>
          <w:tcPr>
            <w:tcW w:w="4621" w:type="dxa"/>
          </w:tcPr>
          <w:p w:rsidR="00272D55" w:rsidRPr="00AD1882" w:rsidRDefault="00272D55" w:rsidP="00114069">
            <w:pPr>
              <w:jc w:val="both"/>
              <w:rPr>
                <w:b/>
              </w:rPr>
            </w:pPr>
            <w:r w:rsidRPr="00AD1882">
              <w:rPr>
                <w:b/>
              </w:rPr>
              <w:t>Time Slot</w:t>
            </w:r>
          </w:p>
        </w:tc>
        <w:tc>
          <w:tcPr>
            <w:tcW w:w="3000" w:type="dxa"/>
          </w:tcPr>
          <w:p w:rsidR="00272D55" w:rsidRPr="00AD1882" w:rsidRDefault="00272D55" w:rsidP="00114069">
            <w:pPr>
              <w:jc w:val="both"/>
              <w:rPr>
                <w:b/>
              </w:rPr>
            </w:pPr>
            <w:r w:rsidRPr="00AD1882">
              <w:rPr>
                <w:b/>
              </w:rPr>
              <w:t>Availability</w:t>
            </w:r>
          </w:p>
          <w:p w:rsidR="00272D55" w:rsidRPr="00AD1882" w:rsidRDefault="00272D55" w:rsidP="00114069">
            <w:pPr>
              <w:jc w:val="both"/>
              <w:rPr>
                <w:b/>
              </w:rPr>
            </w:pPr>
            <w:r w:rsidRPr="00AD1882">
              <w:rPr>
                <w:b/>
              </w:rPr>
              <w:t xml:space="preserve">*Place 'x' against </w:t>
            </w:r>
            <w:r w:rsidRPr="00AD1882">
              <w:rPr>
                <w:b/>
                <w:u w:val="single"/>
              </w:rPr>
              <w:t>all</w:t>
            </w:r>
            <w:r w:rsidRPr="00AD1882">
              <w:rPr>
                <w:b/>
              </w:rPr>
              <w:t xml:space="preserve"> time slots which you would be able to attend </w:t>
            </w:r>
          </w:p>
        </w:tc>
      </w:tr>
      <w:tr w:rsidR="00272D55" w:rsidTr="00114069">
        <w:tc>
          <w:tcPr>
            <w:tcW w:w="4621" w:type="dxa"/>
          </w:tcPr>
          <w:p w:rsidR="00272D55" w:rsidRDefault="00272D55" w:rsidP="00114069">
            <w:pPr>
              <w:jc w:val="both"/>
            </w:pPr>
            <w:r>
              <w:t>2.00pm – Slot 1</w:t>
            </w:r>
          </w:p>
        </w:tc>
        <w:tc>
          <w:tcPr>
            <w:tcW w:w="3000" w:type="dxa"/>
          </w:tcPr>
          <w:p w:rsidR="00272D55" w:rsidRDefault="00272D55" w:rsidP="00114069">
            <w:pPr>
              <w:jc w:val="both"/>
            </w:pPr>
          </w:p>
        </w:tc>
      </w:tr>
      <w:tr w:rsidR="00272D55" w:rsidTr="00114069">
        <w:tc>
          <w:tcPr>
            <w:tcW w:w="4621" w:type="dxa"/>
          </w:tcPr>
          <w:p w:rsidR="00272D55" w:rsidRDefault="00272D55" w:rsidP="00114069">
            <w:pPr>
              <w:jc w:val="both"/>
            </w:pPr>
            <w:r>
              <w:t>2.20pm – Slot 2</w:t>
            </w:r>
          </w:p>
        </w:tc>
        <w:tc>
          <w:tcPr>
            <w:tcW w:w="3000" w:type="dxa"/>
          </w:tcPr>
          <w:p w:rsidR="00272D55" w:rsidRDefault="00272D55" w:rsidP="00114069">
            <w:pPr>
              <w:jc w:val="both"/>
            </w:pPr>
          </w:p>
        </w:tc>
      </w:tr>
      <w:tr w:rsidR="00272D55" w:rsidTr="00114069">
        <w:tc>
          <w:tcPr>
            <w:tcW w:w="4621" w:type="dxa"/>
          </w:tcPr>
          <w:p w:rsidR="00272D55" w:rsidRDefault="00272D55" w:rsidP="00114069">
            <w:pPr>
              <w:jc w:val="both"/>
            </w:pPr>
            <w:r>
              <w:t>2.40pm – Slot 3</w:t>
            </w:r>
          </w:p>
        </w:tc>
        <w:tc>
          <w:tcPr>
            <w:tcW w:w="3000" w:type="dxa"/>
          </w:tcPr>
          <w:p w:rsidR="00272D55" w:rsidRDefault="00272D55" w:rsidP="00114069">
            <w:pPr>
              <w:jc w:val="both"/>
            </w:pPr>
          </w:p>
        </w:tc>
      </w:tr>
      <w:tr w:rsidR="00272D55" w:rsidTr="00114069">
        <w:tc>
          <w:tcPr>
            <w:tcW w:w="4621" w:type="dxa"/>
          </w:tcPr>
          <w:p w:rsidR="00272D55" w:rsidRDefault="00272D55" w:rsidP="00114069">
            <w:pPr>
              <w:jc w:val="both"/>
            </w:pPr>
            <w:r>
              <w:t>3.00pm – Slot 4</w:t>
            </w:r>
          </w:p>
        </w:tc>
        <w:tc>
          <w:tcPr>
            <w:tcW w:w="3000" w:type="dxa"/>
          </w:tcPr>
          <w:p w:rsidR="00272D55" w:rsidRDefault="00272D55" w:rsidP="00114069">
            <w:pPr>
              <w:jc w:val="both"/>
            </w:pPr>
          </w:p>
        </w:tc>
      </w:tr>
      <w:tr w:rsidR="00272D55" w:rsidTr="00114069">
        <w:tc>
          <w:tcPr>
            <w:tcW w:w="4621" w:type="dxa"/>
          </w:tcPr>
          <w:p w:rsidR="00272D55" w:rsidRDefault="00272D55" w:rsidP="00114069">
            <w:pPr>
              <w:jc w:val="both"/>
            </w:pPr>
            <w:r>
              <w:t>3.20pm – Slot 5</w:t>
            </w:r>
          </w:p>
        </w:tc>
        <w:tc>
          <w:tcPr>
            <w:tcW w:w="3000" w:type="dxa"/>
          </w:tcPr>
          <w:p w:rsidR="00272D55" w:rsidRDefault="00272D55" w:rsidP="00114069">
            <w:pPr>
              <w:jc w:val="both"/>
            </w:pPr>
          </w:p>
        </w:tc>
      </w:tr>
      <w:tr w:rsidR="00272D55" w:rsidTr="00114069">
        <w:tc>
          <w:tcPr>
            <w:tcW w:w="4621" w:type="dxa"/>
          </w:tcPr>
          <w:p w:rsidR="00272D55" w:rsidRDefault="00272D55" w:rsidP="00114069">
            <w:pPr>
              <w:jc w:val="both"/>
            </w:pPr>
            <w:r>
              <w:t>3.40pm – Slot 6</w:t>
            </w:r>
          </w:p>
        </w:tc>
        <w:tc>
          <w:tcPr>
            <w:tcW w:w="3000" w:type="dxa"/>
          </w:tcPr>
          <w:p w:rsidR="00272D55" w:rsidRDefault="00272D55" w:rsidP="00114069">
            <w:pPr>
              <w:jc w:val="both"/>
            </w:pPr>
          </w:p>
        </w:tc>
      </w:tr>
      <w:tr w:rsidR="00272D55" w:rsidTr="00114069">
        <w:tc>
          <w:tcPr>
            <w:tcW w:w="4621" w:type="dxa"/>
          </w:tcPr>
          <w:p w:rsidR="00272D55" w:rsidRDefault="00272D55" w:rsidP="00114069">
            <w:pPr>
              <w:jc w:val="both"/>
            </w:pPr>
            <w:r>
              <w:t>4.00pm – General Overview Presentation of the CASC Regulations</w:t>
            </w:r>
          </w:p>
        </w:tc>
        <w:tc>
          <w:tcPr>
            <w:tcW w:w="3000" w:type="dxa"/>
          </w:tcPr>
          <w:p w:rsidR="00272D55" w:rsidRDefault="00272D55" w:rsidP="00114069">
            <w:pPr>
              <w:jc w:val="both"/>
            </w:pPr>
          </w:p>
        </w:tc>
      </w:tr>
    </w:tbl>
    <w:p w:rsidR="0019664A" w:rsidRDefault="0019664A"/>
    <w:sectPr w:rsidR="0019664A" w:rsidSect="00B06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D55"/>
    <w:rsid w:val="0019664A"/>
    <w:rsid w:val="00272D55"/>
    <w:rsid w:val="00B068B6"/>
    <w:rsid w:val="00FC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D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D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.Woodhall@northumberlandf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Muckle LLP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jbirks</cp:lastModifiedBy>
  <cp:revision>2</cp:revision>
  <dcterms:created xsi:type="dcterms:W3CDTF">2016-02-29T10:13:00Z</dcterms:created>
  <dcterms:modified xsi:type="dcterms:W3CDTF">2016-02-29T10:13:00Z</dcterms:modified>
</cp:coreProperties>
</file>